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985"/>
        <w:gridCol w:w="3685"/>
        <w:gridCol w:w="2268"/>
        <w:gridCol w:w="1803"/>
      </w:tblGrid>
      <w:tr w:rsidR="00FB7E0F" w:rsidRPr="003B4255" w:rsidTr="001B0236">
        <w:trPr>
          <w:jc w:val="center"/>
        </w:trPr>
        <w:tc>
          <w:tcPr>
            <w:tcW w:w="1843" w:type="dxa"/>
            <w:vAlign w:val="center"/>
          </w:tcPr>
          <w:p w:rsidR="00FB7E0F" w:rsidRPr="003B4255" w:rsidRDefault="00FB7E0F" w:rsidP="001B0236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szCs w:val="21"/>
              </w:rPr>
              <w:br w:type="page"/>
            </w:r>
            <w:r w:rsidRPr="003B4255"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1559" w:type="dxa"/>
            <w:vAlign w:val="center"/>
          </w:tcPr>
          <w:p w:rsidR="00FB7E0F" w:rsidRPr="003B4255" w:rsidRDefault="00FB7E0F" w:rsidP="001B0236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985" w:type="dxa"/>
            <w:vAlign w:val="center"/>
          </w:tcPr>
          <w:p w:rsidR="00FB7E0F" w:rsidRPr="003B4255" w:rsidRDefault="00FB7E0F" w:rsidP="001B0236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3685" w:type="dxa"/>
            <w:vAlign w:val="center"/>
          </w:tcPr>
          <w:p w:rsidR="00FB7E0F" w:rsidRPr="003B4255" w:rsidRDefault="00FB7E0F" w:rsidP="001B0236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2268" w:type="dxa"/>
            <w:vAlign w:val="center"/>
          </w:tcPr>
          <w:p w:rsidR="00FB7E0F" w:rsidRPr="003B4255" w:rsidRDefault="00FB7E0F" w:rsidP="001B0236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1803" w:type="dxa"/>
            <w:vAlign w:val="center"/>
          </w:tcPr>
          <w:p w:rsidR="00FB7E0F" w:rsidRPr="003B4255" w:rsidRDefault="00FB7E0F" w:rsidP="001B0236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FB7E0F" w:rsidRPr="003B4255" w:rsidTr="001B0236">
        <w:trPr>
          <w:jc w:val="center"/>
        </w:trPr>
        <w:tc>
          <w:tcPr>
            <w:tcW w:w="1843" w:type="dxa"/>
            <w:vAlign w:val="center"/>
          </w:tcPr>
          <w:p w:rsidR="00FB7E0F" w:rsidRPr="003B4255" w:rsidRDefault="00FB7E0F" w:rsidP="001B0236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互联网+文化创意类</w:t>
            </w:r>
          </w:p>
        </w:tc>
        <w:tc>
          <w:tcPr>
            <w:tcW w:w="1559" w:type="dxa"/>
            <w:vAlign w:val="center"/>
          </w:tcPr>
          <w:p w:rsidR="00FB7E0F" w:rsidRPr="003B4255" w:rsidRDefault="00FB7E0F" w:rsidP="001B0236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团队必须包含指导老师至少一名，成员为普通高等学校在校生（不含在职）。鼓励跨院系、跨院校组队。</w:t>
            </w:r>
          </w:p>
        </w:tc>
        <w:tc>
          <w:tcPr>
            <w:tcW w:w="1985" w:type="dxa"/>
            <w:vAlign w:val="center"/>
          </w:tcPr>
          <w:p w:rsidR="00FB7E0F" w:rsidRPr="003B4255" w:rsidRDefault="00FB7E0F" w:rsidP="001B0236">
            <w:pPr>
              <w:spacing w:before="100" w:beforeAutospacing="1" w:after="100" w:afterAutospacing="1" w:line="300" w:lineRule="exact"/>
              <w:ind w:right="-340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在校期间完成。</w:t>
            </w:r>
          </w:p>
        </w:tc>
        <w:tc>
          <w:tcPr>
            <w:tcW w:w="3685" w:type="dxa"/>
            <w:vAlign w:val="center"/>
          </w:tcPr>
          <w:p w:rsidR="00FB7E0F" w:rsidRPr="003B4255" w:rsidRDefault="00FB7E0F" w:rsidP="001B0236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1.申报作品的类型：项目作品。2.申报作品的范围，主要包括（但不局限于）以下类型：（1）“互联网+”文化创意产业：文学创作、互动创意媒介、文化娱乐体验（如游戏、动漫、视频等）作品；（2）“互联网+”新业态：基于互联网的新产品、新模式、新业</w:t>
            </w:r>
            <w:proofErr w:type="gramStart"/>
            <w:r w:rsidRPr="003B4255">
              <w:rPr>
                <w:rFonts w:ascii="宋体" w:hAnsi="宋体" w:cs="仿宋_GB2312" w:hint="eastAsia"/>
                <w:kern w:val="0"/>
                <w:szCs w:val="21"/>
              </w:rPr>
              <w:t>态创新</w:t>
            </w:r>
            <w:proofErr w:type="gramEnd"/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创业项目，优先鼓励人工智能产业、智能汽车、智能家居、机器人、虚拟现实/增强现实、可穿戴设备、互联网金融、线上线下互动的新兴消费等融合型新产品、新模式；（3）“互联网+”传统产业：新一代信息技术在传统产业（含一二三产业）领域应用的创新创业项目；对传统产业转型升级的创新创业项目等；（4）“互联网+”公共服务：互联网与教育、医疗、社区等结合的创新创业项目。（5）“互联网+”非遗产品传承：基于互联网的非遗文化保护传承的创业项目。（6）“互联网+”公益创业：基于互联网的精准扶贫、特殊教育等公益项目。</w:t>
            </w:r>
          </w:p>
        </w:tc>
        <w:tc>
          <w:tcPr>
            <w:tcW w:w="2268" w:type="dxa"/>
            <w:vAlign w:val="center"/>
          </w:tcPr>
          <w:p w:rsidR="00FB7E0F" w:rsidRPr="003B4255" w:rsidRDefault="00FB7E0F" w:rsidP="001B0236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项目作品：1）作品若为网页、应用程序项目等，必须提供源程序、安装说明、公网可访问地址；2）作品若为实物，必须提供产品设计说明文档、实物照片等。根据需要，可以提供视频资料（视频中可</w:t>
            </w:r>
            <w:proofErr w:type="gramStart"/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含作品</w:t>
            </w:r>
            <w:proofErr w:type="gramEnd"/>
            <w:r w:rsidRPr="003B4255">
              <w:rPr>
                <w:rFonts w:ascii="宋体" w:hAnsi="宋体" w:cs="仿宋_GB2312" w:hint="eastAsia"/>
                <w:kern w:val="0"/>
                <w:szCs w:val="21"/>
              </w:rPr>
              <w:t>拍摄、功能演示、讲解等）；3）作品若为商业项目，必须提供商业计划书。</w:t>
            </w:r>
          </w:p>
        </w:tc>
        <w:tc>
          <w:tcPr>
            <w:tcW w:w="1803" w:type="dxa"/>
            <w:vAlign w:val="center"/>
          </w:tcPr>
          <w:p w:rsidR="00FB7E0F" w:rsidRPr="003B4255" w:rsidRDefault="00FB7E0F" w:rsidP="001B0236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参赛作品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提交的材料以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作品报名表、作品介绍（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PPT）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、展现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产品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功能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的视频影像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或者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动画、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源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代码或者实物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等相结合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的形式。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其中电子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资源以DVD形式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或者</w:t>
            </w:r>
            <w:proofErr w:type="gramStart"/>
            <w:r w:rsidRPr="003B4255">
              <w:rPr>
                <w:rFonts w:ascii="宋体" w:hAnsi="宋体" w:cs="仿宋_GB2312" w:hint="eastAsia"/>
                <w:kern w:val="0"/>
                <w:szCs w:val="21"/>
              </w:rPr>
              <w:t>网盘链接</w:t>
            </w:r>
            <w:proofErr w:type="gramEnd"/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形式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提交。</w:t>
            </w:r>
          </w:p>
          <w:p w:rsidR="00FB7E0F" w:rsidRPr="003B4255" w:rsidRDefault="00FB7E0F" w:rsidP="001B0236"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建议目录为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：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作品报名表、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作品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图片、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视频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、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其他。</w:t>
            </w:r>
          </w:p>
        </w:tc>
      </w:tr>
    </w:tbl>
    <w:p w:rsidR="003047B8" w:rsidRPr="00FB7E0F" w:rsidRDefault="003047B8">
      <w:bookmarkStart w:id="0" w:name="_GoBack"/>
      <w:bookmarkEnd w:id="0"/>
    </w:p>
    <w:sectPr w:rsidR="003047B8" w:rsidRPr="00FB7E0F" w:rsidSect="00FB7E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D5" w:rsidRDefault="008C1CD5" w:rsidP="00FB7E0F">
      <w:r>
        <w:separator/>
      </w:r>
    </w:p>
  </w:endnote>
  <w:endnote w:type="continuationSeparator" w:id="0">
    <w:p w:rsidR="008C1CD5" w:rsidRDefault="008C1CD5" w:rsidP="00FB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D5" w:rsidRDefault="008C1CD5" w:rsidP="00FB7E0F">
      <w:r>
        <w:separator/>
      </w:r>
    </w:p>
  </w:footnote>
  <w:footnote w:type="continuationSeparator" w:id="0">
    <w:p w:rsidR="008C1CD5" w:rsidRDefault="008C1CD5" w:rsidP="00FB7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47"/>
    <w:rsid w:val="003047B8"/>
    <w:rsid w:val="008A4E47"/>
    <w:rsid w:val="008C1CD5"/>
    <w:rsid w:val="00F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E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E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E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E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2018-01-10T00:55:00Z</dcterms:created>
  <dcterms:modified xsi:type="dcterms:W3CDTF">2018-01-10T00:55:00Z</dcterms:modified>
</cp:coreProperties>
</file>